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F3" w:rsidRDefault="00937E3D">
      <w:pPr>
        <w:spacing w:before="60" w:after="240"/>
        <w:jc w:val="right"/>
        <w:rPr>
          <w:b/>
        </w:rPr>
      </w:pPr>
      <w:r>
        <w:rPr>
          <w:b/>
        </w:rPr>
        <w:t>EK-1</w:t>
      </w:r>
    </w:p>
    <w:p w:rsidR="00E03CF3" w:rsidRDefault="00937E3D">
      <w:pPr>
        <w:pStyle w:val="ListeParagraf"/>
        <w:spacing w:after="240"/>
        <w:ind w:left="709" w:firstLine="0"/>
        <w:jc w:val="center"/>
        <w:rPr>
          <w:b/>
          <w:noProof/>
        </w:rPr>
      </w:pPr>
      <w:r>
        <w:rPr>
          <w:b/>
          <w:noProof/>
        </w:rPr>
        <w:t>TEMEL BİLGİ VE BELGELER</w:t>
      </w:r>
    </w:p>
    <w:p w:rsidR="00E03CF3" w:rsidRDefault="00937E3D">
      <w:pPr>
        <w:spacing w:before="60" w:after="240"/>
        <w:jc w:val="center"/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>Başvuru dosyasının aşağıdaki sıralamaya uygun şekilde hazırlanması gerekir.</w:t>
      </w:r>
    </w:p>
    <w:p w:rsidR="00E03CF3" w:rsidRDefault="00937E3D">
      <w:pPr>
        <w:spacing w:after="240"/>
        <w:ind w:left="714" w:hanging="5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Yararlanıcılar için: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Başvuru dilekçesi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Yararlanıcının en az bir yıl önceye ait kuruluşunu gösterir Türkiye Ticaret Sicili Gazetesi ilanı</w:t>
      </w:r>
      <w:bookmarkStart w:id="0" w:name="_Hlk150344793"/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567" w:hanging="207"/>
        <w:rPr>
          <w:noProof/>
        </w:rPr>
      </w:pPr>
      <w:r>
        <w:rPr>
          <w:noProof/>
        </w:rPr>
        <w:t xml:space="preserve">Güncel </w:t>
      </w:r>
      <w:r>
        <w:rPr>
          <w:noProof/>
        </w:rPr>
        <w:t>ortaklık ve sermaye yapısını gösterir Türkiye Ticaret Sicili Gazetesi ilanı (Anonim şirketler için güncel ortaklık ve sermaye yapısının ilandan farklı olması halinde söz konusu durumu gösterir beyan ve hazirun cetveli)</w:t>
      </w:r>
    </w:p>
    <w:bookmarkEnd w:id="0"/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İmza sirküleri ya da kamu kurumları i</w:t>
      </w:r>
      <w:r>
        <w:rPr>
          <w:noProof/>
        </w:rPr>
        <w:t>çin imza beyannamesi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b/>
          <w:bCs/>
          <w:noProof/>
        </w:rPr>
      </w:pPr>
      <w:r>
        <w:rPr>
          <w:noProof/>
        </w:rPr>
        <w:t xml:space="preserve">Taahhütname </w:t>
      </w:r>
      <w:r>
        <w:rPr>
          <w:b/>
          <w:bCs/>
          <w:noProof/>
        </w:rPr>
        <w:t>(EK-2)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b/>
          <w:bCs/>
          <w:noProof/>
        </w:rPr>
      </w:pPr>
      <w:r>
        <w:rPr>
          <w:noProof/>
        </w:rPr>
        <w:t xml:space="preserve">Beyanname </w:t>
      </w:r>
      <w:r>
        <w:rPr>
          <w:b/>
          <w:bCs/>
          <w:noProof/>
        </w:rPr>
        <w:t>(EK-2A)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Hizmet İhracatçıları Birliği üyeliğine ilişkin belge (Kamu kurumları hariç)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İlgili ticaret</w:t>
      </w:r>
      <w:r w:rsidR="008C7809">
        <w:rPr>
          <w:noProof/>
        </w:rPr>
        <w:t xml:space="preserve"> odasından</w:t>
      </w:r>
      <w:bookmarkStart w:id="1" w:name="_GoBack"/>
      <w:bookmarkEnd w:id="1"/>
      <w:r>
        <w:rPr>
          <w:noProof/>
        </w:rPr>
        <w:t xml:space="preserve"> alınan meslek grubunu ve NACE kodunu gösterir belge  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Film yapımcısı şirketler için Kül</w:t>
      </w:r>
      <w:r>
        <w:rPr>
          <w:noProof/>
        </w:rPr>
        <w:t>tür ve Turizm Bakanlığından alınan yapımcı belgesi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Film yapımcısı şirketlerin fikri mülkiyet haklarına sahip olduğu filmine ilişkin tevsik edici bilgi ve belgeler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 xml:space="preserve">Dağıtımcı şirketler için desteğe konu edilen filmin fikri mülkiyet haklarının kullanımı için </w:t>
      </w:r>
      <w:r>
        <w:rPr>
          <w:noProof/>
        </w:rPr>
        <w:t>yetkilendirildiğine dair sözleşme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 xml:space="preserve">5448 sayılı Karar kapsamındaki sektörlerde film yapımcısı ve dağıtımcısı şirket için ilk destek başvuru tarihinden en az bir yıl öncesine ait verdiği en az 1 adet film yapım ve/veya dağıtım hizmetine ilişkin fatura, ödeme </w:t>
      </w:r>
      <w:r>
        <w:rPr>
          <w:noProof/>
        </w:rPr>
        <w:t xml:space="preserve">belgesi ve sözleşme 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 xml:space="preserve">5448 sayılı Karar kapsamındaki sektörlerde dijital sanat şirketleri için ilk destek başvuru tarihinden en az bir yıl öncesine ait verdiği en az 1 adet dijital sanat eseri satış hizmetine ilişkin fatura, ödeme belgesi ve sözleşme </w:t>
      </w:r>
    </w:p>
    <w:p w:rsidR="00E03CF3" w:rsidRDefault="00937E3D">
      <w:pPr>
        <w:numPr>
          <w:ilvl w:val="0"/>
          <w:numId w:val="8"/>
        </w:numPr>
        <w:tabs>
          <w:tab w:val="num" w:pos="993"/>
        </w:tabs>
        <w:spacing w:before="120" w:after="120" w:line="259" w:lineRule="auto"/>
        <w:ind w:left="709" w:hanging="349"/>
        <w:rPr>
          <w:noProof/>
        </w:rPr>
      </w:pPr>
      <w:r>
        <w:rPr>
          <w:noProof/>
        </w:rPr>
        <w:t>Talep</w:t>
      </w:r>
      <w:r>
        <w:rPr>
          <w:noProof/>
        </w:rPr>
        <w:t xml:space="preserve"> edilebilecek diğer bilgi ve belgeler</w:t>
      </w:r>
    </w:p>
    <w:p w:rsidR="00E03CF3" w:rsidRDefault="00937E3D">
      <w:pPr>
        <w:spacing w:after="24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İşbirliği Kuruluşları için: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t>Başvuru dilekçesi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t xml:space="preserve">İmza sirküleri  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t xml:space="preserve">Taahhütname </w:t>
      </w:r>
      <w:r>
        <w:rPr>
          <w:b/>
        </w:rPr>
        <w:t>(EK-2)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t xml:space="preserve">Beyanname </w:t>
      </w:r>
      <w:r>
        <w:rPr>
          <w:b/>
        </w:rPr>
        <w:t>(EK-2A)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  <w:ind w:left="851" w:hanging="142"/>
      </w:pPr>
      <w:r>
        <w:t>Kuruluş onaylı üye listesi veya üyelik ilişkisini kanıtlayan yönetim kurulunca imzalanmış defter kaydı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lastRenderedPageBreak/>
        <w:t xml:space="preserve">Dernekler için </w:t>
      </w:r>
      <w:r>
        <w:t>Dernekler Bilgi Sistemi (DERBİS)’</w:t>
      </w:r>
      <w:proofErr w:type="spellStart"/>
      <w:r>
        <w:t>nden</w:t>
      </w:r>
      <w:proofErr w:type="spellEnd"/>
      <w:r>
        <w:t xml:space="preserve"> alınmış:</w:t>
      </w:r>
    </w:p>
    <w:p w:rsidR="00E03CF3" w:rsidRDefault="00937E3D">
      <w:pPr>
        <w:pStyle w:val="ListeParagraf"/>
        <w:numPr>
          <w:ilvl w:val="0"/>
          <w:numId w:val="11"/>
        </w:numPr>
        <w:spacing w:before="120" w:after="120" w:line="259" w:lineRule="auto"/>
        <w:ind w:hanging="76"/>
      </w:pPr>
      <w:r>
        <w:t>Dernek tüzüğü</w:t>
      </w:r>
    </w:p>
    <w:p w:rsidR="00E03CF3" w:rsidRDefault="00937E3D">
      <w:pPr>
        <w:pStyle w:val="ListeParagraf"/>
        <w:numPr>
          <w:ilvl w:val="0"/>
          <w:numId w:val="11"/>
        </w:numPr>
        <w:spacing w:before="120" w:after="120" w:line="259" w:lineRule="auto"/>
        <w:ind w:left="1072" w:hanging="76"/>
      </w:pPr>
      <w:r>
        <w:t>Faaliyet belgesi</w:t>
      </w:r>
    </w:p>
    <w:p w:rsidR="00E03CF3" w:rsidRDefault="00937E3D">
      <w:pPr>
        <w:pStyle w:val="ListeParagraf"/>
        <w:numPr>
          <w:ilvl w:val="0"/>
          <w:numId w:val="11"/>
        </w:numPr>
        <w:spacing w:before="120" w:after="120" w:line="259" w:lineRule="auto"/>
      </w:pPr>
      <w:r>
        <w:t>Genel kurul sonuç bildirimi</w:t>
      </w:r>
    </w:p>
    <w:p w:rsidR="00E03CF3" w:rsidRDefault="00937E3D">
      <w:pPr>
        <w:pStyle w:val="ListeParagraf"/>
        <w:numPr>
          <w:ilvl w:val="0"/>
          <w:numId w:val="9"/>
        </w:numPr>
        <w:spacing w:before="120" w:after="120" w:line="259" w:lineRule="auto"/>
      </w:pPr>
      <w:r>
        <w:rPr>
          <w:lang w:eastAsia="en-US"/>
        </w:rPr>
        <w:t>Talep edilebilecek diğer bilgi ve belgeler</w:t>
      </w:r>
    </w:p>
    <w:p w:rsidR="00E03CF3" w:rsidRDefault="00937E3D">
      <w:pPr>
        <w:spacing w:after="240"/>
        <w:rPr>
          <w:b/>
          <w:bCs/>
          <w:i/>
          <w:iCs/>
          <w:u w:val="single"/>
        </w:rPr>
      </w:pPr>
      <w:bookmarkStart w:id="2" w:name="_Hlk162426088"/>
      <w:r>
        <w:rPr>
          <w:b/>
          <w:bCs/>
          <w:i/>
          <w:iCs/>
          <w:u w:val="single"/>
        </w:rPr>
        <w:t>Organizatör Fuar Şirketleri için: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</w:pPr>
      <w:r>
        <w:t>Başvuru dilekçesi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</w:pPr>
      <w:r>
        <w:t>Kuruluşu gösterir Türkiye Ticaret Sicili Gazetesi ilanı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</w:pPr>
      <w:r>
        <w:t xml:space="preserve">Güncel ortaklık ve sermaye yapısını gösterir Türkiye Ticaret Sicili Gazetesi ilanı (Anonim şirketler için güncel ortaklık ve sermaye yapısının ilandan farklı olması halinde söz konusu durumu gösterir beyan ve </w:t>
      </w:r>
      <w:proofErr w:type="spellStart"/>
      <w:r>
        <w:t>hazirun</w:t>
      </w:r>
      <w:proofErr w:type="spellEnd"/>
      <w:r>
        <w:t xml:space="preserve"> cetveli)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</w:pPr>
      <w:r>
        <w:t xml:space="preserve">İmza sirküleri 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</w:pPr>
      <w:r>
        <w:t>Genel Müdürlü</w:t>
      </w:r>
      <w:r>
        <w:t>kçe yetkilendirildiğine ilişkin geçici belge veya belge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  <w:rPr>
          <w:b/>
          <w:bCs/>
        </w:rPr>
      </w:pPr>
      <w:r>
        <w:t xml:space="preserve">Taahhütname </w:t>
      </w:r>
      <w:r>
        <w:rPr>
          <w:b/>
          <w:bCs/>
        </w:rPr>
        <w:t>(EK-2)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  <w:rPr>
          <w:b/>
          <w:bCs/>
        </w:rPr>
      </w:pPr>
      <w:r>
        <w:t xml:space="preserve">Beyanname </w:t>
      </w:r>
      <w:r>
        <w:rPr>
          <w:b/>
          <w:bCs/>
        </w:rPr>
        <w:t>(EK-2A)</w:t>
      </w:r>
    </w:p>
    <w:p w:rsidR="00E03CF3" w:rsidRDefault="00937E3D">
      <w:pPr>
        <w:pStyle w:val="ListeParagraf"/>
        <w:numPr>
          <w:ilvl w:val="0"/>
          <w:numId w:val="14"/>
        </w:numPr>
        <w:spacing w:before="120" w:after="120" w:line="259" w:lineRule="auto"/>
        <w:ind w:left="993" w:hanging="284"/>
        <w:rPr>
          <w:b/>
          <w:bCs/>
        </w:rPr>
      </w:pPr>
      <w:bookmarkStart w:id="3" w:name="_Hlk162423508"/>
      <w:r>
        <w:t>Talep edilebilecek diğer bilgi ve belgeler</w:t>
      </w:r>
      <w:bookmarkEnd w:id="2"/>
      <w:bookmarkEnd w:id="3"/>
    </w:p>
    <w:p w:rsidR="00E03CF3" w:rsidRDefault="00E03CF3">
      <w:pPr>
        <w:spacing w:before="120" w:after="120" w:line="259" w:lineRule="auto"/>
      </w:pPr>
    </w:p>
    <w:sectPr w:rsidR="00E03CF3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3D" w:rsidRDefault="00937E3D"/>
  </w:endnote>
  <w:endnote w:type="continuationSeparator" w:id="0">
    <w:p w:rsidR="00937E3D" w:rsidRDefault="00937E3D"/>
  </w:endnote>
  <w:endnote w:type="continuationNotice" w:id="1">
    <w:p w:rsidR="00937E3D" w:rsidRDefault="00937E3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F3" w:rsidRDefault="00E03CF3">
    <w:pPr>
      <w:pStyle w:val="AltBilgi"/>
    </w:pPr>
  </w:p>
  <w:p w:rsidR="00E03CF3" w:rsidRDefault="00E03C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3D" w:rsidRDefault="00937E3D"/>
  </w:footnote>
  <w:footnote w:type="continuationSeparator" w:id="0">
    <w:p w:rsidR="00937E3D" w:rsidRDefault="00937E3D"/>
  </w:footnote>
  <w:footnote w:type="continuationNotice" w:id="1">
    <w:p w:rsidR="00937E3D" w:rsidRDefault="00937E3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F3" w:rsidRDefault="00937E3D">
    <w:pPr>
      <w:pStyle w:val="stBilgi"/>
      <w:spacing w:before="0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>
      <w:rPr>
        <w:i/>
        <w:sz w:val="20"/>
      </w:rPr>
      <w:t xml:space="preserve">Hizmet İhracatının Tanımlanması, </w:t>
    </w:r>
    <w:r>
      <w:rPr>
        <w:i/>
        <w:sz w:val="20"/>
      </w:rPr>
      <w:t>Sınıflandırılması ve Desteklenmesi Hakkında Karar</w:t>
    </w:r>
  </w:p>
  <w:p w:rsidR="00E03CF3" w:rsidRDefault="00937E3D">
    <w:pPr>
      <w:pStyle w:val="stBilgi"/>
      <w:pBdr>
        <w:bottom w:val="single" w:sz="6" w:space="1" w:color="auto"/>
      </w:pBdr>
      <w:spacing w:before="0"/>
      <w:jc w:val="right"/>
      <w:rPr>
        <w:i/>
        <w:sz w:val="20"/>
      </w:rPr>
    </w:pPr>
    <w:r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B5C"/>
    <w:multiLevelType w:val="hybridMultilevel"/>
    <w:tmpl w:val="95E27D42"/>
    <w:lvl w:ilvl="0" w:tplc="041F0017">
      <w:start w:val="1"/>
      <w:numFmt w:val="lowerLetter"/>
      <w:lvlText w:val="%1)"/>
      <w:lvlJc w:val="left"/>
      <w:pPr>
        <w:ind w:left="2137" w:hanging="360"/>
      </w:pPr>
    </w:lvl>
    <w:lvl w:ilvl="1" w:tplc="041F0019">
      <w:start w:val="1"/>
      <w:numFmt w:val="lowerLetter"/>
      <w:lvlText w:val="%2."/>
      <w:lvlJc w:val="left"/>
      <w:pPr>
        <w:ind w:left="2857" w:hanging="360"/>
      </w:pPr>
    </w:lvl>
    <w:lvl w:ilvl="2" w:tplc="041F001B">
      <w:start w:val="1"/>
      <w:numFmt w:val="lowerRoman"/>
      <w:lvlText w:val="%3."/>
      <w:lvlJc w:val="right"/>
      <w:pPr>
        <w:ind w:left="3577" w:hanging="180"/>
      </w:pPr>
    </w:lvl>
    <w:lvl w:ilvl="3" w:tplc="041F000F">
      <w:start w:val="1"/>
      <w:numFmt w:val="decimal"/>
      <w:lvlText w:val="%4."/>
      <w:lvlJc w:val="left"/>
      <w:pPr>
        <w:ind w:left="4297" w:hanging="360"/>
      </w:pPr>
    </w:lvl>
    <w:lvl w:ilvl="4" w:tplc="041F0019">
      <w:start w:val="1"/>
      <w:numFmt w:val="lowerLetter"/>
      <w:lvlText w:val="%5."/>
      <w:lvlJc w:val="left"/>
      <w:pPr>
        <w:ind w:left="5017" w:hanging="360"/>
      </w:pPr>
    </w:lvl>
    <w:lvl w:ilvl="5" w:tplc="041F001B">
      <w:start w:val="1"/>
      <w:numFmt w:val="lowerRoman"/>
      <w:lvlText w:val="%6."/>
      <w:lvlJc w:val="right"/>
      <w:pPr>
        <w:ind w:left="5737" w:hanging="180"/>
      </w:pPr>
    </w:lvl>
    <w:lvl w:ilvl="6" w:tplc="041F000F">
      <w:start w:val="1"/>
      <w:numFmt w:val="decimal"/>
      <w:lvlText w:val="%7."/>
      <w:lvlJc w:val="left"/>
      <w:pPr>
        <w:ind w:left="6457" w:hanging="360"/>
      </w:pPr>
    </w:lvl>
    <w:lvl w:ilvl="7" w:tplc="041F0019">
      <w:start w:val="1"/>
      <w:numFmt w:val="lowerLetter"/>
      <w:lvlText w:val="%8."/>
      <w:lvlJc w:val="left"/>
      <w:pPr>
        <w:ind w:left="7177" w:hanging="360"/>
      </w:pPr>
    </w:lvl>
    <w:lvl w:ilvl="8" w:tplc="041F001B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144C529E"/>
    <w:multiLevelType w:val="hybridMultilevel"/>
    <w:tmpl w:val="F9E205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A2E0062"/>
    <w:multiLevelType w:val="hybridMultilevel"/>
    <w:tmpl w:val="2444AFB0"/>
    <w:lvl w:ilvl="0" w:tplc="4C607CA2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32E3A"/>
    <w:multiLevelType w:val="hybridMultilevel"/>
    <w:tmpl w:val="A9B6352A"/>
    <w:lvl w:ilvl="0" w:tplc="041F0017">
      <w:start w:val="1"/>
      <w:numFmt w:val="lowerLetter"/>
      <w:lvlText w:val="%1)"/>
      <w:lvlJc w:val="left"/>
      <w:pPr>
        <w:ind w:left="2137" w:hanging="360"/>
      </w:pPr>
    </w:lvl>
    <w:lvl w:ilvl="1" w:tplc="041F0019">
      <w:start w:val="1"/>
      <w:numFmt w:val="lowerLetter"/>
      <w:lvlText w:val="%2."/>
      <w:lvlJc w:val="left"/>
      <w:pPr>
        <w:ind w:left="2857" w:hanging="360"/>
      </w:pPr>
    </w:lvl>
    <w:lvl w:ilvl="2" w:tplc="041F001B">
      <w:start w:val="1"/>
      <w:numFmt w:val="lowerRoman"/>
      <w:lvlText w:val="%3."/>
      <w:lvlJc w:val="right"/>
      <w:pPr>
        <w:ind w:left="3577" w:hanging="180"/>
      </w:pPr>
    </w:lvl>
    <w:lvl w:ilvl="3" w:tplc="041F000F">
      <w:start w:val="1"/>
      <w:numFmt w:val="decimal"/>
      <w:lvlText w:val="%4."/>
      <w:lvlJc w:val="left"/>
      <w:pPr>
        <w:ind w:left="4297" w:hanging="360"/>
      </w:pPr>
    </w:lvl>
    <w:lvl w:ilvl="4" w:tplc="041F0019">
      <w:start w:val="1"/>
      <w:numFmt w:val="lowerLetter"/>
      <w:lvlText w:val="%5."/>
      <w:lvlJc w:val="left"/>
      <w:pPr>
        <w:ind w:left="5017" w:hanging="360"/>
      </w:pPr>
    </w:lvl>
    <w:lvl w:ilvl="5" w:tplc="041F001B">
      <w:start w:val="1"/>
      <w:numFmt w:val="lowerRoman"/>
      <w:lvlText w:val="%6."/>
      <w:lvlJc w:val="right"/>
      <w:pPr>
        <w:ind w:left="5737" w:hanging="180"/>
      </w:pPr>
    </w:lvl>
    <w:lvl w:ilvl="6" w:tplc="041F000F">
      <w:start w:val="1"/>
      <w:numFmt w:val="decimal"/>
      <w:lvlText w:val="%7."/>
      <w:lvlJc w:val="left"/>
      <w:pPr>
        <w:ind w:left="6457" w:hanging="360"/>
      </w:pPr>
    </w:lvl>
    <w:lvl w:ilvl="7" w:tplc="041F0019">
      <w:start w:val="1"/>
      <w:numFmt w:val="lowerLetter"/>
      <w:lvlText w:val="%8."/>
      <w:lvlJc w:val="left"/>
      <w:pPr>
        <w:ind w:left="7177" w:hanging="360"/>
      </w:pPr>
    </w:lvl>
    <w:lvl w:ilvl="8" w:tplc="041F001B">
      <w:start w:val="1"/>
      <w:numFmt w:val="lowerRoman"/>
      <w:lvlText w:val="%9."/>
      <w:lvlJc w:val="right"/>
      <w:pPr>
        <w:ind w:left="7897" w:hanging="180"/>
      </w:pPr>
    </w:lvl>
  </w:abstractNum>
  <w:abstractNum w:abstractNumId="4" w15:restartNumberingAfterBreak="0">
    <w:nsid w:val="250735B9"/>
    <w:multiLevelType w:val="hybridMultilevel"/>
    <w:tmpl w:val="4A506230"/>
    <w:lvl w:ilvl="0" w:tplc="2D0A3666">
      <w:start w:val="1"/>
      <w:numFmt w:val="decimal"/>
      <w:suff w:val="space"/>
      <w:lvlText w:val="%1."/>
      <w:lvlJc w:val="left"/>
      <w:pPr>
        <w:ind w:left="0" w:firstLine="709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>
      <w:start w:val="1"/>
      <w:numFmt w:val="decimal"/>
      <w:lvlText w:val="%7."/>
      <w:lvlJc w:val="left"/>
      <w:pPr>
        <w:ind w:left="5749" w:hanging="360"/>
      </w:pPr>
    </w:lvl>
    <w:lvl w:ilvl="7" w:tplc="041F0019">
      <w:start w:val="1"/>
      <w:numFmt w:val="lowerLetter"/>
      <w:lvlText w:val="%8."/>
      <w:lvlJc w:val="left"/>
      <w:pPr>
        <w:ind w:left="6469" w:hanging="360"/>
      </w:pPr>
    </w:lvl>
    <w:lvl w:ilvl="8" w:tplc="041F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845F8A"/>
    <w:multiLevelType w:val="hybridMultilevel"/>
    <w:tmpl w:val="04267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683055"/>
    <w:multiLevelType w:val="hybridMultilevel"/>
    <w:tmpl w:val="B50628D0"/>
    <w:lvl w:ilvl="0" w:tplc="2D0A3666">
      <w:start w:val="1"/>
      <w:numFmt w:val="decimal"/>
      <w:suff w:val="space"/>
      <w:lvlText w:val="%1."/>
      <w:lvlJc w:val="left"/>
      <w:pPr>
        <w:ind w:left="0" w:firstLine="709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>
      <w:start w:val="1"/>
      <w:numFmt w:val="lowerRoman"/>
      <w:lvlText w:val="%3."/>
      <w:lvlJc w:val="right"/>
      <w:pPr>
        <w:ind w:left="2869" w:hanging="180"/>
      </w:pPr>
    </w:lvl>
    <w:lvl w:ilvl="3" w:tplc="041F000F">
      <w:start w:val="1"/>
      <w:numFmt w:val="decimal"/>
      <w:lvlText w:val="%4."/>
      <w:lvlJc w:val="left"/>
      <w:pPr>
        <w:ind w:left="3589" w:hanging="360"/>
      </w:pPr>
    </w:lvl>
    <w:lvl w:ilvl="4" w:tplc="041F0019">
      <w:start w:val="1"/>
      <w:numFmt w:val="lowerLetter"/>
      <w:lvlText w:val="%5."/>
      <w:lvlJc w:val="left"/>
      <w:pPr>
        <w:ind w:left="4309" w:hanging="360"/>
      </w:pPr>
    </w:lvl>
    <w:lvl w:ilvl="5" w:tplc="041F001B">
      <w:start w:val="1"/>
      <w:numFmt w:val="lowerRoman"/>
      <w:lvlText w:val="%6."/>
      <w:lvlJc w:val="right"/>
      <w:pPr>
        <w:ind w:left="5029" w:hanging="180"/>
      </w:pPr>
    </w:lvl>
    <w:lvl w:ilvl="6" w:tplc="041F000F">
      <w:start w:val="1"/>
      <w:numFmt w:val="decimal"/>
      <w:lvlText w:val="%7."/>
      <w:lvlJc w:val="left"/>
      <w:pPr>
        <w:ind w:left="5749" w:hanging="360"/>
      </w:pPr>
    </w:lvl>
    <w:lvl w:ilvl="7" w:tplc="041F0019">
      <w:start w:val="1"/>
      <w:numFmt w:val="lowerLetter"/>
      <w:lvlText w:val="%8."/>
      <w:lvlJc w:val="left"/>
      <w:pPr>
        <w:ind w:left="6469" w:hanging="360"/>
      </w:pPr>
    </w:lvl>
    <w:lvl w:ilvl="8" w:tplc="041F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727FC2"/>
    <w:multiLevelType w:val="hybridMultilevel"/>
    <w:tmpl w:val="FDA0A7A0"/>
    <w:lvl w:ilvl="0" w:tplc="77F6B8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6404C"/>
    <w:multiLevelType w:val="hybridMultilevel"/>
    <w:tmpl w:val="33B62B3C"/>
    <w:lvl w:ilvl="0" w:tplc="9A8C7FA2">
      <w:start w:val="1"/>
      <w:numFmt w:val="lowerLetter"/>
      <w:lvlText w:val="%1)"/>
      <w:lvlJc w:val="left"/>
      <w:pPr>
        <w:ind w:left="1254" w:hanging="360"/>
      </w:pPr>
    </w:lvl>
    <w:lvl w:ilvl="1" w:tplc="041F0019">
      <w:start w:val="1"/>
      <w:numFmt w:val="lowerLetter"/>
      <w:lvlText w:val="%2."/>
      <w:lvlJc w:val="left"/>
      <w:pPr>
        <w:ind w:left="1974" w:hanging="360"/>
      </w:pPr>
    </w:lvl>
    <w:lvl w:ilvl="2" w:tplc="041F001B">
      <w:start w:val="1"/>
      <w:numFmt w:val="lowerRoman"/>
      <w:lvlText w:val="%3."/>
      <w:lvlJc w:val="right"/>
      <w:pPr>
        <w:ind w:left="2694" w:hanging="180"/>
      </w:pPr>
    </w:lvl>
    <w:lvl w:ilvl="3" w:tplc="041F000F">
      <w:start w:val="1"/>
      <w:numFmt w:val="decimal"/>
      <w:lvlText w:val="%4."/>
      <w:lvlJc w:val="left"/>
      <w:pPr>
        <w:ind w:left="3414" w:hanging="360"/>
      </w:pPr>
    </w:lvl>
    <w:lvl w:ilvl="4" w:tplc="041F0019">
      <w:start w:val="1"/>
      <w:numFmt w:val="lowerLetter"/>
      <w:lvlText w:val="%5."/>
      <w:lvlJc w:val="left"/>
      <w:pPr>
        <w:ind w:left="4134" w:hanging="360"/>
      </w:pPr>
    </w:lvl>
    <w:lvl w:ilvl="5" w:tplc="041F001B">
      <w:start w:val="1"/>
      <w:numFmt w:val="lowerRoman"/>
      <w:lvlText w:val="%6."/>
      <w:lvlJc w:val="right"/>
      <w:pPr>
        <w:ind w:left="4854" w:hanging="180"/>
      </w:pPr>
    </w:lvl>
    <w:lvl w:ilvl="6" w:tplc="041F000F">
      <w:start w:val="1"/>
      <w:numFmt w:val="decimal"/>
      <w:lvlText w:val="%7."/>
      <w:lvlJc w:val="left"/>
      <w:pPr>
        <w:ind w:left="5574" w:hanging="360"/>
      </w:pPr>
    </w:lvl>
    <w:lvl w:ilvl="7" w:tplc="041F0019">
      <w:start w:val="1"/>
      <w:numFmt w:val="lowerLetter"/>
      <w:lvlText w:val="%8."/>
      <w:lvlJc w:val="left"/>
      <w:pPr>
        <w:ind w:left="6294" w:hanging="360"/>
      </w:pPr>
    </w:lvl>
    <w:lvl w:ilvl="8" w:tplc="041F001B">
      <w:start w:val="1"/>
      <w:numFmt w:val="lowerRoman"/>
      <w:lvlText w:val="%9."/>
      <w:lvlJc w:val="right"/>
      <w:pPr>
        <w:ind w:left="7014" w:hanging="180"/>
      </w:pPr>
    </w:lvl>
  </w:abstractNum>
  <w:abstractNum w:abstractNumId="9" w15:restartNumberingAfterBreak="0">
    <w:nsid w:val="53407788"/>
    <w:multiLevelType w:val="hybridMultilevel"/>
    <w:tmpl w:val="D73A5F0A"/>
    <w:lvl w:ilvl="0" w:tplc="628ADD40">
      <w:start w:val="1"/>
      <w:numFmt w:val="decimal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4A1CB7"/>
    <w:multiLevelType w:val="hybridMultilevel"/>
    <w:tmpl w:val="6BCC0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259C8"/>
    <w:multiLevelType w:val="hybridMultilevel"/>
    <w:tmpl w:val="B9B602E0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66DDC"/>
    <w:multiLevelType w:val="hybridMultilevel"/>
    <w:tmpl w:val="620E3866"/>
    <w:lvl w:ilvl="0" w:tplc="3B8A7758">
      <w:start w:val="1"/>
      <w:numFmt w:val="lowerLetter"/>
      <w:suff w:val="space"/>
      <w:lvlText w:val="%1)"/>
      <w:lvlJc w:val="left"/>
      <w:pPr>
        <w:ind w:left="1060" w:hanging="77"/>
      </w:pPr>
    </w:lvl>
    <w:lvl w:ilvl="1" w:tplc="041F0019">
      <w:start w:val="1"/>
      <w:numFmt w:val="lowerLetter"/>
      <w:lvlText w:val="%2."/>
      <w:lvlJc w:val="left"/>
      <w:pPr>
        <w:ind w:left="1780" w:hanging="360"/>
      </w:pPr>
    </w:lvl>
    <w:lvl w:ilvl="2" w:tplc="041F001B">
      <w:start w:val="1"/>
      <w:numFmt w:val="lowerRoman"/>
      <w:lvlText w:val="%3."/>
      <w:lvlJc w:val="right"/>
      <w:pPr>
        <w:ind w:left="2500" w:hanging="180"/>
      </w:pPr>
    </w:lvl>
    <w:lvl w:ilvl="3" w:tplc="041F000F">
      <w:start w:val="1"/>
      <w:numFmt w:val="decimal"/>
      <w:lvlText w:val="%4."/>
      <w:lvlJc w:val="left"/>
      <w:pPr>
        <w:ind w:left="3220" w:hanging="360"/>
      </w:pPr>
    </w:lvl>
    <w:lvl w:ilvl="4" w:tplc="041F0019">
      <w:start w:val="1"/>
      <w:numFmt w:val="lowerLetter"/>
      <w:lvlText w:val="%5."/>
      <w:lvlJc w:val="left"/>
      <w:pPr>
        <w:ind w:left="3940" w:hanging="360"/>
      </w:pPr>
    </w:lvl>
    <w:lvl w:ilvl="5" w:tplc="041F001B">
      <w:start w:val="1"/>
      <w:numFmt w:val="lowerRoman"/>
      <w:lvlText w:val="%6."/>
      <w:lvlJc w:val="right"/>
      <w:pPr>
        <w:ind w:left="4660" w:hanging="180"/>
      </w:pPr>
    </w:lvl>
    <w:lvl w:ilvl="6" w:tplc="041F000F">
      <w:start w:val="1"/>
      <w:numFmt w:val="decimal"/>
      <w:lvlText w:val="%7."/>
      <w:lvlJc w:val="left"/>
      <w:pPr>
        <w:ind w:left="5380" w:hanging="360"/>
      </w:pPr>
    </w:lvl>
    <w:lvl w:ilvl="7" w:tplc="041F0019">
      <w:start w:val="1"/>
      <w:numFmt w:val="lowerLetter"/>
      <w:lvlText w:val="%8."/>
      <w:lvlJc w:val="left"/>
      <w:pPr>
        <w:ind w:left="6100" w:hanging="360"/>
      </w:pPr>
    </w:lvl>
    <w:lvl w:ilvl="8" w:tplc="041F001B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AA02A53"/>
    <w:multiLevelType w:val="hybridMultilevel"/>
    <w:tmpl w:val="150268C0"/>
    <w:lvl w:ilvl="0" w:tplc="FE78E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F3"/>
    <w:rsid w:val="008C7809"/>
    <w:rsid w:val="00937E3D"/>
    <w:rsid w:val="00E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723C"/>
  <w15:docId w15:val="{CABEEAD0-2BA4-4B64-99CE-2680767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 w:line="276" w:lineRule="auto"/>
      <w:ind w:firstLine="709"/>
      <w:jc w:val="both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pPr>
      <w:ind w:left="708"/>
    </w:pPr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Dzeltme">
    <w:name w:val="Revision"/>
    <w:hidden/>
    <w:semiHidden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pPr>
      <w:spacing w:before="0" w:line="240" w:lineRule="auto"/>
    </w:pPr>
    <w:rPr>
      <w:rFonts w:ascii="Segoe UI" w:hAnsi="Segoe UI"/>
      <w:sz w:val="18"/>
      <w:szCs w:val="18"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</w:style>
  <w:style w:type="character" w:customStyle="1" w:styleId="AltBilgiChar">
    <w:name w:val="Alt Bilgi Char"/>
    <w:basedOn w:val="VarsaylanParagrafYazTipi"/>
    <w:link w:val="AltBilgi"/>
  </w:style>
  <w:style w:type="character" w:customStyle="1" w:styleId="AltBilgiChar1">
    <w:name w:val="Alt Bilgi Char1"/>
    <w:rPr>
      <w:sz w:val="24"/>
      <w:szCs w:val="24"/>
      <w:lang w:eastAsia="ar-SA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Segoe UI" w:hAnsi="Segoe UI"/>
      <w:sz w:val="18"/>
      <w:szCs w:val="18"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T.C. Ticaret Bakanlığı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Dingil</dc:creator>
  <cp:lastModifiedBy>Administrator</cp:lastModifiedBy>
  <cp:revision>13</cp:revision>
  <dcterms:created xsi:type="dcterms:W3CDTF">2023-11-08T11:26:00Z</dcterms:created>
  <dcterms:modified xsi:type="dcterms:W3CDTF">2024-04-09T22:30:00Z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datetime=2024-02-29T13:37:06.466Z</vt:lpwstr>
  </property>
</Properties>
</file>